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3CDB" w14:textId="31000D73" w:rsidR="005E59FC" w:rsidRPr="00057611" w:rsidRDefault="005E59FC" w:rsidP="002405F2">
      <w:pPr>
        <w:spacing w:before="87"/>
        <w:textAlignment w:val="baseline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tbl>
      <w:tblPr>
        <w:tblW w:w="110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4"/>
        <w:gridCol w:w="992"/>
      </w:tblGrid>
      <w:tr w:rsidR="00294BD7" w:rsidRPr="00057611" w14:paraId="3A75F507" w14:textId="77777777" w:rsidTr="00360F5D">
        <w:trPr>
          <w:trHeight w:val="300"/>
        </w:trPr>
        <w:tc>
          <w:tcPr>
            <w:tcW w:w="156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6745D68D" w14:textId="0E46C36B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0576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Il</w:t>
            </w: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sottoscritto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7D44C259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C72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4E84DCB3" w14:textId="77777777" w:rsidTr="00360F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5A45F1CC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4859FA4C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119F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78964AC1" w14:textId="77777777" w:rsidTr="00360F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5A1393FF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in qualità di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3C2176BA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648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29500BB6" w14:textId="77777777" w:rsidTr="00360F5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38BEBF08" w14:textId="77777777" w:rsidR="00294BD7" w:rsidRPr="00294BD7" w:rsidRDefault="00294BD7" w:rsidP="00294BD7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dell'impresa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08B3658F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5A5" w14:textId="77777777" w:rsidR="00294BD7" w:rsidRPr="00294BD7" w:rsidRDefault="00294BD7" w:rsidP="00294BD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2F5BECC4" w14:textId="77777777" w:rsidTr="00360F5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7EDE06C0" w14:textId="165AF434" w:rsidR="00294BD7" w:rsidRPr="00294BD7" w:rsidRDefault="00294BD7" w:rsidP="00563AB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sede legale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26B5F873" w14:textId="77777777" w:rsidR="00294BD7" w:rsidRPr="00294BD7" w:rsidRDefault="00294BD7" w:rsidP="00563A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21A1" w14:textId="77777777" w:rsidR="00294BD7" w:rsidRPr="00294BD7" w:rsidRDefault="00294BD7" w:rsidP="00563AB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  <w:tr w:rsidR="00294BD7" w:rsidRPr="00057611" w14:paraId="18D56740" w14:textId="77777777" w:rsidTr="00360F5D">
        <w:trPr>
          <w:trHeight w:val="300"/>
        </w:trPr>
        <w:tc>
          <w:tcPr>
            <w:tcW w:w="1560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4" w:space="0" w:color="B1A0C7"/>
            </w:tcBorders>
            <w:shd w:val="clear" w:color="auto" w:fill="auto"/>
            <w:vAlign w:val="center"/>
            <w:hideMark/>
          </w:tcPr>
          <w:p w14:paraId="7496D56B" w14:textId="3669CFB4" w:rsidR="00294BD7" w:rsidRPr="00294BD7" w:rsidRDefault="00563ABC" w:rsidP="00563AB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>P.IVA</w:t>
            </w:r>
            <w:r w:rsidR="00294BD7" w:rsidRPr="00294BD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000000" w:fill="EBF1DE"/>
            <w:noWrap/>
            <w:vAlign w:val="center"/>
            <w:hideMark/>
          </w:tcPr>
          <w:p w14:paraId="59866F3E" w14:textId="77777777" w:rsidR="00294BD7" w:rsidRPr="00294BD7" w:rsidRDefault="00294BD7" w:rsidP="00563AB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  <w:r w:rsidRPr="00294BD7"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83A7" w14:textId="77777777" w:rsidR="00294BD7" w:rsidRPr="00294BD7" w:rsidRDefault="00294BD7" w:rsidP="00563ABC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it-IT" w:eastAsia="it-IT"/>
              </w:rPr>
            </w:pPr>
          </w:p>
        </w:tc>
      </w:tr>
    </w:tbl>
    <w:p w14:paraId="79F327C1" w14:textId="77777777" w:rsidR="00360F5D" w:rsidRDefault="00360F5D" w:rsidP="00883B8A">
      <w:pPr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5D70AAB7" w14:textId="605C638F" w:rsidR="00360F5D" w:rsidRDefault="00360F5D" w:rsidP="00883B8A">
      <w:pPr>
        <w:ind w:left="-284"/>
        <w:jc w:val="both"/>
        <w:rPr>
          <w:rFonts w:asciiTheme="minorHAnsi" w:eastAsiaTheme="minorHAnsi" w:hAnsiTheme="minorHAnsi" w:cstheme="minorHAnsi"/>
          <w:sz w:val="18"/>
          <w:szCs w:val="18"/>
          <w:lang w:val="it-IT"/>
        </w:rPr>
      </w:pP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ATTESO che ai sensi dell’art.5 c.2 Dpreg.0115/22 i contributi di cui all’art.5 c.1 lett.a) si applicano ai pacchetti turistici come definiti dagli artt.33 e 34 D.lgs. 23 maggio 2011, n.79</w:t>
      </w:r>
      <w:r w:rsidR="001A127B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 “ </w:t>
      </w:r>
      <w:r w:rsidR="001A127B" w:rsidRPr="00563ABC">
        <w:rPr>
          <w:rFonts w:asciiTheme="minorHAnsi" w:eastAsiaTheme="minorHAnsi" w:hAnsiTheme="minorHAnsi" w:cstheme="minorHAnsi"/>
          <w:i/>
          <w:iCs/>
          <w:sz w:val="18"/>
          <w:szCs w:val="18"/>
          <w:lang w:val="it-IT"/>
        </w:rPr>
        <w:t>Codice della normativa statale in tema di ordinamento e mercato del turismo a nome dell’art.14 L 246/2005</w:t>
      </w:r>
      <w:r w:rsidR="001A127B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”</w:t>
      </w:r>
      <w:r w:rsidR="00DA07D2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 nonché alle escursioni giornaliere che abbiano i requisiti di cui all’art.33 comma 1 lett. C) </w:t>
      </w: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;</w:t>
      </w:r>
    </w:p>
    <w:p w14:paraId="0552D770" w14:textId="77777777" w:rsidR="00883B8A" w:rsidRPr="00563ABC" w:rsidRDefault="00883B8A" w:rsidP="00883B8A">
      <w:pPr>
        <w:ind w:left="-284"/>
        <w:jc w:val="both"/>
        <w:rPr>
          <w:rFonts w:asciiTheme="minorHAnsi" w:eastAsiaTheme="minorHAnsi" w:hAnsiTheme="minorHAnsi" w:cstheme="minorHAnsi"/>
          <w:sz w:val="18"/>
          <w:szCs w:val="18"/>
          <w:lang w:val="it-IT"/>
        </w:rPr>
      </w:pPr>
    </w:p>
    <w:p w14:paraId="1FCF3553" w14:textId="58C3AE15" w:rsidR="00360F5D" w:rsidRDefault="00360F5D" w:rsidP="00883B8A">
      <w:pPr>
        <w:ind w:left="-284"/>
        <w:jc w:val="both"/>
        <w:rPr>
          <w:rFonts w:asciiTheme="minorHAnsi" w:eastAsiaTheme="minorHAnsi" w:hAnsiTheme="minorHAnsi" w:cstheme="minorHAnsi"/>
          <w:sz w:val="18"/>
          <w:szCs w:val="18"/>
          <w:lang w:val="it-IT"/>
        </w:rPr>
      </w:pP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CONSIDERATO </w:t>
      </w:r>
      <w:r w:rsidR="001A127B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che l’art.34 della norma sopracitata </w:t>
      </w:r>
      <w:r w:rsidR="00844B3D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recita “ I pacchetti turistici hanno ad oggetto i viaggi, le vacanze, i circuiti</w:t>
      </w:r>
      <w:r w:rsidR="000B6A82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 tutto compreso, le crociere turistiche, risultanti dalla combinazione, da chiunque realizzata, di almeno due degli elementi di seguito indicati, venduti od offerti in vendita ad un prezzo forfettario</w:t>
      </w:r>
      <w:r w:rsidR="00D83ED6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: </w:t>
      </w:r>
      <w:r w:rsidR="000B6A82"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a) trasporto; b) alloggio; c) servizi turistici non accessori al trasporto o all’alloggio  di cui all’art.36 D.lgs. 23 maggio 2011, n.79, che costituiscono, per la soddisfazione delle esigenze ricreative del turista, parte significativa del pacchetto turistico.</w:t>
      </w:r>
    </w:p>
    <w:p w14:paraId="17135F9F" w14:textId="77777777" w:rsidR="00883B8A" w:rsidRPr="00563ABC" w:rsidRDefault="00883B8A" w:rsidP="00883B8A">
      <w:pPr>
        <w:ind w:left="-284"/>
        <w:jc w:val="both"/>
        <w:rPr>
          <w:rFonts w:asciiTheme="minorHAnsi" w:eastAsiaTheme="minorHAnsi" w:hAnsiTheme="minorHAnsi" w:cstheme="minorHAnsi"/>
          <w:sz w:val="18"/>
          <w:szCs w:val="18"/>
          <w:lang w:val="it-IT"/>
        </w:rPr>
      </w:pPr>
    </w:p>
    <w:p w14:paraId="13C4C917" w14:textId="600C89E4" w:rsidR="000B6A82" w:rsidRPr="00563ABC" w:rsidRDefault="000B6A82" w:rsidP="00883B8A">
      <w:pPr>
        <w:spacing w:after="200"/>
        <w:ind w:left="-284"/>
        <w:jc w:val="both"/>
        <w:rPr>
          <w:rFonts w:asciiTheme="minorHAnsi" w:eastAsiaTheme="minorHAnsi" w:hAnsiTheme="minorHAnsi" w:cstheme="minorHAnsi"/>
          <w:sz w:val="18"/>
          <w:szCs w:val="18"/>
          <w:lang w:val="it-IT"/>
        </w:rPr>
      </w:pP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DATO ATTO che ai sensi dell’art.6 Dpreg.0115/22, sono ammissibili le seguenti spese: a) ideazione e produzione di veicoli informativi, gadget e altri materiali promozionali del prodotto turistico; b) promozione sui media; c) compensi per attività di consulenza; d) compensi per forniture di beni e servizi </w:t>
      </w:r>
      <w:r w:rsidR="00D83ED6">
        <w:rPr>
          <w:rFonts w:asciiTheme="minorHAnsi" w:eastAsiaTheme="minorHAnsi" w:hAnsiTheme="minorHAnsi" w:cstheme="minorHAnsi"/>
          <w:sz w:val="18"/>
          <w:szCs w:val="18"/>
          <w:lang w:val="it-IT"/>
        </w:rPr>
        <w:t>;</w:t>
      </w: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e) rimborsi spese a collaboratori (esclusi gli oneri per il personale dipendente)</w:t>
      </w:r>
      <w:r w:rsidR="00D83ED6">
        <w:rPr>
          <w:rFonts w:asciiTheme="minorHAnsi" w:eastAsiaTheme="minorHAnsi" w:hAnsiTheme="minorHAnsi" w:cstheme="minorHAnsi"/>
          <w:sz w:val="18"/>
          <w:szCs w:val="18"/>
          <w:lang w:val="it-IT"/>
        </w:rPr>
        <w:t>;</w:t>
      </w: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 f) noleggio attrezzature</w:t>
      </w:r>
      <w:r w:rsidR="00D83ED6">
        <w:rPr>
          <w:rFonts w:asciiTheme="minorHAnsi" w:eastAsiaTheme="minorHAnsi" w:hAnsiTheme="minorHAnsi" w:cstheme="minorHAnsi"/>
          <w:sz w:val="18"/>
          <w:szCs w:val="18"/>
          <w:lang w:val="it-IT"/>
        </w:rPr>
        <w:t>;</w:t>
      </w: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 xml:space="preserve"> g) trasporti turistici all’interno del territorio regionale;</w:t>
      </w:r>
    </w:p>
    <w:p w14:paraId="7F894B7E" w14:textId="3F81A21C" w:rsidR="00563ABC" w:rsidRPr="00563ABC" w:rsidRDefault="00563ABC" w:rsidP="00563ABC">
      <w:pPr>
        <w:jc w:val="center"/>
        <w:rPr>
          <w:rFonts w:asciiTheme="minorHAnsi" w:eastAsiaTheme="minorHAnsi" w:hAnsiTheme="minorHAnsi" w:cstheme="minorHAnsi"/>
          <w:sz w:val="18"/>
          <w:szCs w:val="18"/>
          <w:lang w:val="it-IT"/>
        </w:rPr>
      </w:pPr>
      <w:r w:rsidRPr="00563ABC">
        <w:rPr>
          <w:rFonts w:asciiTheme="minorHAnsi" w:eastAsiaTheme="minorHAnsi" w:hAnsiTheme="minorHAnsi" w:cstheme="minorHAnsi"/>
          <w:sz w:val="18"/>
          <w:szCs w:val="18"/>
          <w:lang w:val="it-IT"/>
        </w:rPr>
        <w:t>ai sensi dell’art. 14 comma 1 Dpreg. 0115/22 lett.a)</w:t>
      </w:r>
    </w:p>
    <w:p w14:paraId="5CA0A91D" w14:textId="5F64E137" w:rsidR="00563ABC" w:rsidRDefault="00563ABC" w:rsidP="00563ABC">
      <w:pPr>
        <w:jc w:val="center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>
        <w:rPr>
          <w:rFonts w:asciiTheme="minorHAnsi" w:eastAsiaTheme="minorHAnsi" w:hAnsiTheme="minorHAnsi" w:cstheme="minorHAnsi"/>
          <w:sz w:val="20"/>
          <w:szCs w:val="20"/>
          <w:lang w:val="it-IT"/>
        </w:rPr>
        <w:t>PRESENTA DI SEGUITO, AI FINI DELLA RENDICONTAZIONE DELLE INZIATIVE DI CUI ALL’ART.5 c.1 lett a),</w:t>
      </w:r>
    </w:p>
    <w:p w14:paraId="5B04A822" w14:textId="0BFF1147" w:rsidR="00360F5D" w:rsidRPr="00563ABC" w:rsidRDefault="00563ABC" w:rsidP="00563ABC">
      <w:pPr>
        <w:spacing w:after="20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RELAZIONE ILLUSTRATIVA DELLE INIZIATIVE SVOLTE FINALIZZATE AD INCREMENTARE L’INGRESSO E LA PERMANENZA DI TURISTI SUL TERRITORIO REGIONALE </w:t>
      </w:r>
    </w:p>
    <w:p w14:paraId="3A3676B5" w14:textId="77777777" w:rsidR="00360F5D" w:rsidRDefault="00360F5D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3E443D1A" w14:textId="77777777" w:rsidR="00360F5D" w:rsidRDefault="00360F5D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35071FFA" w14:textId="77777777" w:rsidR="00360F5D" w:rsidRDefault="00360F5D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76EA8D0B" w14:textId="77777777" w:rsidR="00360F5D" w:rsidRDefault="00360F5D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51B09F4C" w14:textId="77777777" w:rsidR="00563ABC" w:rsidRDefault="00563ABC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5D425ED6" w14:textId="77777777" w:rsidR="00563ABC" w:rsidRDefault="00563ABC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01877F68" w14:textId="77777777" w:rsidR="00563ABC" w:rsidRDefault="00563ABC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23A0F9EE" w14:textId="77777777" w:rsidR="00563ABC" w:rsidRDefault="00563ABC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2ACE30FD" w14:textId="77777777" w:rsidR="008145E9" w:rsidRDefault="008145E9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2AF9FD42" w14:textId="77777777" w:rsidR="008145E9" w:rsidRDefault="008145E9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5F42E14C" w14:textId="77777777" w:rsidR="00883B8A" w:rsidRDefault="00883B8A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11868AF2" w14:textId="77777777" w:rsidR="00D83ED6" w:rsidRDefault="00D83ED6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4B92B454" w14:textId="77777777" w:rsidR="00D83ED6" w:rsidRDefault="00D83ED6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63AD102C" w14:textId="77777777" w:rsidR="008145E9" w:rsidRDefault="008145E9" w:rsidP="0036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357D33CA" w14:textId="77777777" w:rsidR="00563ABC" w:rsidRDefault="00563ABC" w:rsidP="0081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4AC82DB6" w14:textId="77777777" w:rsidR="008145E9" w:rsidRDefault="008145E9" w:rsidP="0081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it-IT"/>
        </w:rPr>
      </w:pPr>
    </w:p>
    <w:p w14:paraId="7ADE7A4E" w14:textId="3A3F8EC1" w:rsidR="006C7BC7" w:rsidRPr="00057611" w:rsidRDefault="006C7BC7" w:rsidP="008145E9">
      <w:pP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Solo se il documento </w:t>
      </w:r>
      <w:r w:rsidRPr="00057611">
        <w:rPr>
          <w:rFonts w:asciiTheme="minorHAnsi" w:eastAsiaTheme="minorHAnsi" w:hAnsiTheme="minorHAnsi" w:cstheme="minorHAnsi"/>
          <w:b/>
          <w:sz w:val="20"/>
          <w:szCs w:val="20"/>
          <w:lang w:val="it-IT"/>
        </w:rPr>
        <w:t>NON è firmato digitalmente</w:t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>:</w:t>
      </w:r>
    </w:p>
    <w:p w14:paraId="78BDFA56" w14:textId="3D4E8F0F" w:rsidR="002405F2" w:rsidRPr="00883B8A" w:rsidRDefault="006C7BC7" w:rsidP="00883B8A">
      <w:pPr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Luogo e data: </w:t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ab/>
      </w:r>
      <w:sdt>
        <w:sdtPr>
          <w:rPr>
            <w:rFonts w:asciiTheme="minorHAnsi" w:eastAsiaTheme="minorHAnsi" w:hAnsiTheme="minorHAnsi" w:cstheme="minorHAnsi"/>
            <w:sz w:val="20"/>
            <w:szCs w:val="20"/>
            <w:shd w:val="clear" w:color="auto" w:fill="BFBFBF" w:themeFill="background1" w:themeFillShade="BF"/>
            <w:lang w:val="it-IT"/>
          </w:rPr>
          <w:id w:val="1560680140"/>
          <w:placeholder>
            <w:docPart w:val="DefaultPlaceholder_1082065158"/>
          </w:placeholder>
          <w:text/>
        </w:sdtPr>
        <w:sdtEndPr/>
        <w:sdtContent>
          <w:r w:rsidR="00324D61" w:rsidRPr="00057611">
            <w:rPr>
              <w:rFonts w:asciiTheme="minorHAnsi" w:eastAsiaTheme="minorHAnsi" w:hAnsiTheme="minorHAnsi" w:cstheme="minorHAnsi"/>
              <w:sz w:val="20"/>
              <w:szCs w:val="20"/>
              <w:shd w:val="clear" w:color="auto" w:fill="BFBFBF" w:themeFill="background1" w:themeFillShade="BF"/>
              <w:lang w:val="it-IT"/>
            </w:rPr>
            <w:t xml:space="preserve">                   </w:t>
          </w:r>
        </w:sdtContent>
      </w:sdt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="00883B8A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                                                                                  </w:t>
      </w:r>
      <w:r w:rsidRPr="00057611">
        <w:rPr>
          <w:rFonts w:asciiTheme="minorHAnsi" w:eastAsiaTheme="minorHAnsi" w:hAnsiTheme="minorHAnsi" w:cstheme="minorHAnsi"/>
          <w:sz w:val="20"/>
          <w:szCs w:val="20"/>
          <w:lang w:val="it-IT"/>
        </w:rPr>
        <w:t>Timbro e firma: ……………………………………</w:t>
      </w:r>
    </w:p>
    <w:sectPr w:rsidR="002405F2" w:rsidRPr="00883B8A" w:rsidSect="00D83ED6">
      <w:headerReference w:type="default" r:id="rId7"/>
      <w:footerReference w:type="default" r:id="rId8"/>
      <w:pgSz w:w="11906" w:h="16838"/>
      <w:pgMar w:top="993" w:right="1134" w:bottom="426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4430" w14:textId="77777777" w:rsidR="00093693" w:rsidRDefault="00093693" w:rsidP="00D8398B">
      <w:r>
        <w:separator/>
      </w:r>
    </w:p>
  </w:endnote>
  <w:endnote w:type="continuationSeparator" w:id="0">
    <w:p w14:paraId="394CC3D4" w14:textId="77777777" w:rsidR="00093693" w:rsidRDefault="00093693" w:rsidP="00D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533" w14:textId="77777777" w:rsidR="0031777B" w:rsidRPr="0031777B" w:rsidRDefault="0031777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17365D" w:themeColor="text2" w:themeShade="BF"/>
        <w:sz w:val="20"/>
        <w:szCs w:val="20"/>
      </w:rPr>
    </w:pPr>
    <w:r w:rsidRPr="0031777B">
      <w:rPr>
        <w:rFonts w:asciiTheme="minorHAnsi" w:hAnsiTheme="minorHAnsi" w:cstheme="minorHAnsi"/>
        <w:color w:val="000000" w:themeColor="text1"/>
        <w:spacing w:val="60"/>
        <w:sz w:val="20"/>
        <w:szCs w:val="20"/>
        <w:lang w:val="it-IT"/>
      </w:rPr>
      <w:t>Pag.</w:t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PAGE 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>1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 xml:space="preserve"> | 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instrText>NUMPAGES  \* Arabic  \* MERGEFORMAT</w:instrTex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Pr="0031777B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>1</w:t>
    </w:r>
    <w:r w:rsidRPr="0031777B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F3373FB" w14:textId="77777777" w:rsidR="00324A09" w:rsidRDefault="00324A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5FCD" w14:textId="77777777" w:rsidR="00093693" w:rsidRDefault="00093693" w:rsidP="00D8398B">
      <w:r>
        <w:separator/>
      </w:r>
    </w:p>
  </w:footnote>
  <w:footnote w:type="continuationSeparator" w:id="0">
    <w:p w14:paraId="5EA3F260" w14:textId="77777777" w:rsidR="00093693" w:rsidRDefault="00093693" w:rsidP="00D8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E4B9" w14:textId="62A6F38A" w:rsidR="00057611" w:rsidRPr="005E59FC" w:rsidRDefault="00057611" w:rsidP="00057611">
    <w:pPr>
      <w:tabs>
        <w:tab w:val="center" w:pos="4536"/>
        <w:tab w:val="right" w:pos="9638"/>
      </w:tabs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</w:pPr>
    <w:r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 xml:space="preserve">ALLEGATO </w:t>
    </w:r>
    <w:r w:rsidR="005E59FC"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>3</w:t>
    </w:r>
    <w:r>
      <w:rPr>
        <w:rFonts w:asciiTheme="minorHAnsi" w:hAnsiTheme="minorHAnsi" w:cstheme="minorHAnsi"/>
        <w:b/>
        <w:bCs/>
        <w:sz w:val="24"/>
        <w:szCs w:val="24"/>
        <w:u w:val="single"/>
        <w:lang w:val="it-IT"/>
      </w:rPr>
      <w:t xml:space="preserve">_ </w:t>
    </w:r>
    <w:r w:rsidR="005E59FC" w:rsidRPr="005E59FC">
      <w:rPr>
        <w:rFonts w:asciiTheme="minorHAnsi" w:hAnsiTheme="minorHAnsi" w:cstheme="minorHAnsi"/>
        <w:b/>
        <w:bCs/>
        <w:sz w:val="20"/>
        <w:szCs w:val="20"/>
        <w:u w:val="single"/>
        <w:lang w:val="it-IT"/>
      </w:rPr>
      <w:t>RELAZIONE ILLUSTRATIVA DELLE INZIATIVE SVOLTE FINALIZZATE A INCREMENTARE L’INGRESSO E LA PERMANENZA AI TURISTI NEL TERRITORIO REGIONALE ai sensi art. 5.c.1 lett.a) Dpreg.0115/22</w:t>
    </w:r>
  </w:p>
  <w:p w14:paraId="3AE2AA99" w14:textId="5426EA3C" w:rsidR="00324A09" w:rsidRPr="005E59FC" w:rsidRDefault="00324A09" w:rsidP="00057611">
    <w:pPr>
      <w:tabs>
        <w:tab w:val="center" w:pos="4536"/>
        <w:tab w:val="right" w:pos="9638"/>
      </w:tabs>
      <w:rPr>
        <w:rFonts w:asciiTheme="minorHAnsi" w:hAnsiTheme="minorHAnsi" w:cstheme="minorHAnsi"/>
        <w:sz w:val="20"/>
        <w:szCs w:val="20"/>
        <w:u w:val="single"/>
        <w:lang w:val="it-IT"/>
      </w:rPr>
    </w:pPr>
    <w:r w:rsidRPr="005E59FC">
      <w:rPr>
        <w:rFonts w:asciiTheme="minorHAnsi" w:hAnsiTheme="minorHAnsi" w:cstheme="minorHAnsi"/>
        <w:sz w:val="20"/>
        <w:szCs w:val="20"/>
        <w:u w:val="single"/>
        <w:lang w:val="it-IT"/>
      </w:rPr>
      <w:t xml:space="preserve">Modello Rendicontazione </w:t>
    </w:r>
    <w:r w:rsidR="00D44EAB" w:rsidRPr="005E59FC">
      <w:rPr>
        <w:rFonts w:asciiTheme="minorHAnsi" w:hAnsiTheme="minorHAnsi" w:cstheme="minorHAnsi"/>
        <w:sz w:val="20"/>
        <w:szCs w:val="20"/>
        <w:u w:val="single"/>
        <w:lang w:val="it-IT"/>
      </w:rPr>
      <w:t>Bando Agenzie di Viaggio e Tour Operator art. 64</w:t>
    </w:r>
    <w:r w:rsidRPr="005E59FC">
      <w:rPr>
        <w:rFonts w:asciiTheme="minorHAnsi" w:hAnsiTheme="minorHAnsi" w:cstheme="minorHAnsi"/>
        <w:sz w:val="20"/>
        <w:szCs w:val="20"/>
        <w:u w:val="single"/>
        <w:lang w:val="it-IT"/>
      </w:rPr>
      <w:t xml:space="preserve"> LR </w:t>
    </w:r>
    <w:r w:rsidR="00D44EAB" w:rsidRPr="005E59FC">
      <w:rPr>
        <w:rFonts w:asciiTheme="minorHAnsi" w:hAnsiTheme="minorHAnsi" w:cstheme="minorHAnsi"/>
        <w:sz w:val="20"/>
        <w:szCs w:val="20"/>
        <w:u w:val="single"/>
        <w:lang w:val="it-IT"/>
      </w:rPr>
      <w:t>21/2016</w:t>
    </w:r>
    <w:r w:rsidRPr="005E59FC">
      <w:rPr>
        <w:rFonts w:asciiTheme="minorHAnsi" w:hAnsiTheme="minorHAnsi" w:cstheme="minorHAnsi"/>
        <w:sz w:val="20"/>
        <w:szCs w:val="20"/>
        <w:u w:val="single"/>
        <w:lang w:val="it-IT"/>
      </w:rPr>
      <w:t xml:space="preserve"> </w:t>
    </w:r>
    <w:r w:rsidR="006846B8" w:rsidRPr="005E59FC">
      <w:rPr>
        <w:rFonts w:asciiTheme="minorHAnsi" w:hAnsiTheme="minorHAnsi" w:cstheme="minorHAnsi"/>
        <w:sz w:val="20"/>
        <w:szCs w:val="20"/>
        <w:u w:val="single"/>
        <w:lang w:val="it-IT"/>
      </w:rPr>
      <w:t xml:space="preserve"> - </w:t>
    </w:r>
    <w:r w:rsidRPr="005E59FC">
      <w:rPr>
        <w:rFonts w:asciiTheme="minorHAnsi" w:hAnsiTheme="minorHAnsi" w:cstheme="minorHAnsi"/>
        <w:sz w:val="20"/>
        <w:szCs w:val="20"/>
        <w:u w:val="single"/>
        <w:lang w:val="it-IT"/>
      </w:rPr>
      <w:t>Bando 202</w:t>
    </w:r>
    <w:r w:rsidR="001B36A4" w:rsidRPr="005E59FC">
      <w:rPr>
        <w:rFonts w:asciiTheme="minorHAnsi" w:hAnsiTheme="minorHAnsi" w:cstheme="minorHAnsi"/>
        <w:sz w:val="20"/>
        <w:szCs w:val="20"/>
        <w:u w:val="single"/>
        <w:lang w:val="it-IT"/>
      </w:rPr>
      <w:t>2</w:t>
    </w:r>
  </w:p>
  <w:p w14:paraId="24B77B1D" w14:textId="77777777" w:rsidR="00324A09" w:rsidRPr="005E59FC" w:rsidRDefault="00324A09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3C22"/>
    <w:multiLevelType w:val="hybridMultilevel"/>
    <w:tmpl w:val="6BCAC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CB9F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817E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C1180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6898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9DC"/>
    <w:multiLevelType w:val="hybridMultilevel"/>
    <w:tmpl w:val="45426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70F04"/>
    <w:multiLevelType w:val="hybridMultilevel"/>
    <w:tmpl w:val="C552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3F3C"/>
    <w:multiLevelType w:val="hybridMultilevel"/>
    <w:tmpl w:val="197632D2"/>
    <w:lvl w:ilvl="0" w:tplc="5C4E9FC6">
      <w:numFmt w:val="bullet"/>
      <w:lvlText w:val="·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E15"/>
    <w:multiLevelType w:val="hybridMultilevel"/>
    <w:tmpl w:val="2D6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E20BF"/>
    <w:multiLevelType w:val="hybridMultilevel"/>
    <w:tmpl w:val="D3CA94AA"/>
    <w:lvl w:ilvl="0" w:tplc="A978D22E">
      <w:numFmt w:val="bullet"/>
      <w:lvlText w:val="-"/>
      <w:lvlJc w:val="left"/>
      <w:pPr>
        <w:ind w:left="434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 w15:restartNumberingAfterBreak="0">
    <w:nsid w:val="6A592D5A"/>
    <w:multiLevelType w:val="hybridMultilevel"/>
    <w:tmpl w:val="018CA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20E"/>
    <w:multiLevelType w:val="hybridMultilevel"/>
    <w:tmpl w:val="569C313C"/>
    <w:lvl w:ilvl="0" w:tplc="2C948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128B5"/>
    <w:multiLevelType w:val="hybridMultilevel"/>
    <w:tmpl w:val="8528B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24853">
    <w:abstractNumId w:val="9"/>
  </w:num>
  <w:num w:numId="2" w16cid:durableId="15179588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092564">
    <w:abstractNumId w:val="0"/>
  </w:num>
  <w:num w:numId="4" w16cid:durableId="2050715986">
    <w:abstractNumId w:val="3"/>
  </w:num>
  <w:num w:numId="5" w16cid:durableId="1438326173">
    <w:abstractNumId w:val="2"/>
  </w:num>
  <w:num w:numId="6" w16cid:durableId="626396893">
    <w:abstractNumId w:val="8"/>
  </w:num>
  <w:num w:numId="7" w16cid:durableId="1897739263">
    <w:abstractNumId w:val="6"/>
  </w:num>
  <w:num w:numId="8" w16cid:durableId="1228031963">
    <w:abstractNumId w:val="5"/>
  </w:num>
  <w:num w:numId="9" w16cid:durableId="1497450622">
    <w:abstractNumId w:val="4"/>
  </w:num>
  <w:num w:numId="10" w16cid:durableId="1308515200">
    <w:abstractNumId w:val="7"/>
  </w:num>
  <w:num w:numId="11" w16cid:durableId="1996302408">
    <w:abstractNumId w:val="10"/>
  </w:num>
  <w:num w:numId="12" w16cid:durableId="1864245367">
    <w:abstractNumId w:val="1"/>
  </w:num>
  <w:num w:numId="13" w16cid:durableId="3341177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8B"/>
    <w:rsid w:val="000004CF"/>
    <w:rsid w:val="00026D6B"/>
    <w:rsid w:val="000414EE"/>
    <w:rsid w:val="00053E6F"/>
    <w:rsid w:val="00055622"/>
    <w:rsid w:val="00057611"/>
    <w:rsid w:val="000673CF"/>
    <w:rsid w:val="00093693"/>
    <w:rsid w:val="00097540"/>
    <w:rsid w:val="000B6A82"/>
    <w:rsid w:val="000C194F"/>
    <w:rsid w:val="000D3D96"/>
    <w:rsid w:val="000D73CF"/>
    <w:rsid w:val="000E27C7"/>
    <w:rsid w:val="00125A77"/>
    <w:rsid w:val="00166BE4"/>
    <w:rsid w:val="001702D8"/>
    <w:rsid w:val="00190496"/>
    <w:rsid w:val="0019263D"/>
    <w:rsid w:val="001A127B"/>
    <w:rsid w:val="001B36A4"/>
    <w:rsid w:val="001D4767"/>
    <w:rsid w:val="00222EB6"/>
    <w:rsid w:val="00236481"/>
    <w:rsid w:val="00237ED3"/>
    <w:rsid w:val="002405F2"/>
    <w:rsid w:val="00253DFD"/>
    <w:rsid w:val="0027627D"/>
    <w:rsid w:val="00282118"/>
    <w:rsid w:val="00294BD7"/>
    <w:rsid w:val="002C06D3"/>
    <w:rsid w:val="0031777B"/>
    <w:rsid w:val="00324A09"/>
    <w:rsid w:val="00324D61"/>
    <w:rsid w:val="003467B6"/>
    <w:rsid w:val="00360F5D"/>
    <w:rsid w:val="00395371"/>
    <w:rsid w:val="00417695"/>
    <w:rsid w:val="004273EC"/>
    <w:rsid w:val="00485531"/>
    <w:rsid w:val="004A04A2"/>
    <w:rsid w:val="004D0487"/>
    <w:rsid w:val="005032A8"/>
    <w:rsid w:val="00516597"/>
    <w:rsid w:val="0053266C"/>
    <w:rsid w:val="00535687"/>
    <w:rsid w:val="005501FD"/>
    <w:rsid w:val="00555FAB"/>
    <w:rsid w:val="00562585"/>
    <w:rsid w:val="00563ABC"/>
    <w:rsid w:val="00585D25"/>
    <w:rsid w:val="0058780B"/>
    <w:rsid w:val="005A3DDA"/>
    <w:rsid w:val="005E59FC"/>
    <w:rsid w:val="006200E4"/>
    <w:rsid w:val="00623760"/>
    <w:rsid w:val="00624A3E"/>
    <w:rsid w:val="00624D3A"/>
    <w:rsid w:val="00627F7D"/>
    <w:rsid w:val="006316FF"/>
    <w:rsid w:val="00635221"/>
    <w:rsid w:val="006846B8"/>
    <w:rsid w:val="006C7BC7"/>
    <w:rsid w:val="006D3BB9"/>
    <w:rsid w:val="006D7727"/>
    <w:rsid w:val="006E528B"/>
    <w:rsid w:val="006F1F88"/>
    <w:rsid w:val="00737DCE"/>
    <w:rsid w:val="0075629E"/>
    <w:rsid w:val="00774779"/>
    <w:rsid w:val="00776260"/>
    <w:rsid w:val="007B5922"/>
    <w:rsid w:val="007E1EB5"/>
    <w:rsid w:val="0080575F"/>
    <w:rsid w:val="008145E9"/>
    <w:rsid w:val="00816650"/>
    <w:rsid w:val="00837317"/>
    <w:rsid w:val="00844B3D"/>
    <w:rsid w:val="00853EB4"/>
    <w:rsid w:val="008556EB"/>
    <w:rsid w:val="00857523"/>
    <w:rsid w:val="0086014A"/>
    <w:rsid w:val="00883B8A"/>
    <w:rsid w:val="008B2CC8"/>
    <w:rsid w:val="008B4F2E"/>
    <w:rsid w:val="0091401C"/>
    <w:rsid w:val="00930986"/>
    <w:rsid w:val="00986F3F"/>
    <w:rsid w:val="00990F05"/>
    <w:rsid w:val="009A2945"/>
    <w:rsid w:val="00A061CC"/>
    <w:rsid w:val="00A421FF"/>
    <w:rsid w:val="00A61C59"/>
    <w:rsid w:val="00A74EB7"/>
    <w:rsid w:val="00A9329D"/>
    <w:rsid w:val="00AB0553"/>
    <w:rsid w:val="00AB76E1"/>
    <w:rsid w:val="00AC34D5"/>
    <w:rsid w:val="00AC5BC8"/>
    <w:rsid w:val="00B41ACE"/>
    <w:rsid w:val="00B41F14"/>
    <w:rsid w:val="00B5209D"/>
    <w:rsid w:val="00B71C2F"/>
    <w:rsid w:val="00B860D7"/>
    <w:rsid w:val="00BA6532"/>
    <w:rsid w:val="00BC3072"/>
    <w:rsid w:val="00BE18C9"/>
    <w:rsid w:val="00C116FA"/>
    <w:rsid w:val="00C42058"/>
    <w:rsid w:val="00C83AEB"/>
    <w:rsid w:val="00D24368"/>
    <w:rsid w:val="00D44EAB"/>
    <w:rsid w:val="00D8398B"/>
    <w:rsid w:val="00D83ED6"/>
    <w:rsid w:val="00DA009E"/>
    <w:rsid w:val="00DA07D2"/>
    <w:rsid w:val="00DA1777"/>
    <w:rsid w:val="00E17A3F"/>
    <w:rsid w:val="00E347BC"/>
    <w:rsid w:val="00E51A42"/>
    <w:rsid w:val="00EC136F"/>
    <w:rsid w:val="00F51725"/>
    <w:rsid w:val="00F5604C"/>
    <w:rsid w:val="00F571E0"/>
    <w:rsid w:val="00FB7F41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B4C31B"/>
  <w15:docId w15:val="{9BD45796-F88C-45C2-A81F-1BC20E7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D4767"/>
    <w:pPr>
      <w:spacing w:after="0" w:line="240" w:lineRule="auto"/>
    </w:pPr>
    <w:rPr>
      <w:rFonts w:ascii="Times New Roman" w:eastAsia="PMingLiU" w:hAnsi="Times New Roman"/>
      <w:sz w:val="22"/>
      <w:szCs w:val="22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6C7BC7"/>
    <w:pPr>
      <w:keepNext/>
      <w:keepLines/>
      <w:numPr>
        <w:numId w:val="5"/>
      </w:numPr>
      <w:spacing w:after="0" w:line="432" w:lineRule="auto"/>
      <w:jc w:val="center"/>
      <w:outlineLvl w:val="0"/>
    </w:pPr>
    <w:rPr>
      <w:rFonts w:ascii="Times New Roman" w:hAnsi="Times New Roman"/>
      <w:color w:val="00000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98B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98B"/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39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8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EB6"/>
    <w:rPr>
      <w:rFonts w:ascii="Tahoma" w:eastAsia="PMingLiU" w:hAnsi="Tahoma" w:cs="Tahoma"/>
      <w:sz w:val="16"/>
      <w:szCs w:val="16"/>
      <w:lang w:val="en-US"/>
    </w:rPr>
  </w:style>
  <w:style w:type="table" w:customStyle="1" w:styleId="Grigliatabella2">
    <w:name w:val="Griglia tabella2"/>
    <w:basedOn w:val="Tabellanormale"/>
    <w:next w:val="Grigliatabella"/>
    <w:uiPriority w:val="59"/>
    <w:rsid w:val="00222EB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22EB6"/>
    <w:rPr>
      <w:color w:val="808080"/>
    </w:rPr>
  </w:style>
  <w:style w:type="paragraph" w:styleId="Paragrafoelenco">
    <w:name w:val="List Paragraph"/>
    <w:basedOn w:val="Normale"/>
    <w:uiPriority w:val="34"/>
    <w:qFormat/>
    <w:rsid w:val="0085752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7BC7"/>
    <w:rPr>
      <w:rFonts w:ascii="Times New Roman" w:hAnsi="Times New Roman"/>
      <w:color w:val="000000"/>
      <w:szCs w:val="22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0CC78-0CDC-4A41-B7F4-7BEA98730212}"/>
      </w:docPartPr>
      <w:docPartBody>
        <w:p w:rsidR="00401E1B" w:rsidRDefault="00401E1B"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6E"/>
    <w:rsid w:val="0000419C"/>
    <w:rsid w:val="00034847"/>
    <w:rsid w:val="000509A3"/>
    <w:rsid w:val="00125BEF"/>
    <w:rsid w:val="00311F03"/>
    <w:rsid w:val="00320140"/>
    <w:rsid w:val="003A6055"/>
    <w:rsid w:val="00401E1B"/>
    <w:rsid w:val="00431883"/>
    <w:rsid w:val="00451ADE"/>
    <w:rsid w:val="004F316E"/>
    <w:rsid w:val="00544FC4"/>
    <w:rsid w:val="005B1C65"/>
    <w:rsid w:val="006113BA"/>
    <w:rsid w:val="00635BFE"/>
    <w:rsid w:val="006D3CF3"/>
    <w:rsid w:val="008808FA"/>
    <w:rsid w:val="00A262C7"/>
    <w:rsid w:val="00AF1140"/>
    <w:rsid w:val="00CF1230"/>
    <w:rsid w:val="00E131F0"/>
    <w:rsid w:val="00F9148B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11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Penna</dc:creator>
  <cp:lastModifiedBy>Antonietta Piacquadio</cp:lastModifiedBy>
  <cp:revision>4</cp:revision>
  <cp:lastPrinted>2023-05-25T09:28:00Z</cp:lastPrinted>
  <dcterms:created xsi:type="dcterms:W3CDTF">2023-05-25T09:28:00Z</dcterms:created>
  <dcterms:modified xsi:type="dcterms:W3CDTF">2023-05-25T09:37:00Z</dcterms:modified>
</cp:coreProperties>
</file>